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-0</w:t>
      </w:r>
      <w:r w:rsidR="007A5F61">
        <w:rPr>
          <w:rFonts w:ascii="Times New Roman" w:hAnsi="Times New Roman" w:cs="Times New Roman"/>
          <w:sz w:val="24"/>
          <w:szCs w:val="24"/>
        </w:rPr>
        <w:t>2</w:t>
      </w:r>
      <w:r w:rsidR="000B496E">
        <w:rPr>
          <w:rFonts w:ascii="Times New Roman" w:hAnsi="Times New Roman" w:cs="Times New Roman"/>
          <w:sz w:val="24"/>
          <w:szCs w:val="24"/>
        </w:rPr>
        <w:t>-</w:t>
      </w:r>
      <w:r w:rsidR="007A5F61">
        <w:rPr>
          <w:rFonts w:ascii="Times New Roman" w:hAnsi="Times New Roman" w:cs="Times New Roman"/>
          <w:sz w:val="24"/>
          <w:szCs w:val="24"/>
        </w:rPr>
        <w:t>14</w:t>
      </w:r>
    </w:p>
    <w:p w:rsidR="003838D6" w:rsidRDefault="003838D6" w:rsidP="0038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3838D6" w:rsidRDefault="003838D6" w:rsidP="0038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00A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Zgodnie z art. 72 ust. 6 ustawy o udostępnianiu informacji o środowisku i jego ochronie (Dz. U. z 2008 Nr 199 poz.1227) została wydana decyzja o pozwoleniu na budowę </w:t>
      </w:r>
      <w:r w:rsidR="007A5F61" w:rsidRPr="007A5F61">
        <w:rPr>
          <w:rFonts w:ascii="Times New Roman" w:hAnsi="Times New Roman" w:cs="Times New Roman"/>
          <w:sz w:val="26"/>
          <w:szCs w:val="26"/>
        </w:rPr>
        <w:t>stacji paliw płynnych i gazowych w tym: pawilon stacji i paliw, wiata tankowania samochodów osobowych i ciężarowych, dwa podziemne zbiorniki paliw płynnych poj.50m</w:t>
      </w:r>
      <w:r w:rsidR="007A5F61" w:rsidRPr="007A5F6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7A5F61" w:rsidRPr="007A5F61">
        <w:rPr>
          <w:rFonts w:ascii="Times New Roman" w:hAnsi="Times New Roman" w:cs="Times New Roman"/>
          <w:sz w:val="26"/>
          <w:szCs w:val="26"/>
        </w:rPr>
        <w:t xml:space="preserve"> i gazowej  o poj. 9,23m</w:t>
      </w:r>
      <w:r w:rsidR="007A5F61" w:rsidRPr="007A5F6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7A5F61" w:rsidRPr="007A5F61">
        <w:rPr>
          <w:rFonts w:ascii="Times New Roman" w:hAnsi="Times New Roman" w:cs="Times New Roman"/>
          <w:sz w:val="26"/>
          <w:szCs w:val="26"/>
        </w:rPr>
        <w:t>, budowę myjni samochodowej, miejsc postojowych wraz z niezbędną infrastrukturą techniczną /w tym bezodpływowe zbiorniki na wody z myjni zbiorniki  p.poż./ oraz budowę zjazdów z drogi powiatowej /ul. Stawowa/  na działkach o nr ewid. 299/3, 299/4,299/7 i części działek nr ewid. 263,299/3 oraz na działkach nr ewid. 177/10,176,199/5,299/3,263 – /przył. kanalizacji deszczowej i kanalizacyjnej /</w:t>
      </w:r>
      <w:r w:rsidR="007A5F61">
        <w:rPr>
          <w:rFonts w:ascii="Arial" w:hAnsi="Arial" w:cs="Arial"/>
          <w:sz w:val="20"/>
          <w:szCs w:val="20"/>
        </w:rPr>
        <w:t xml:space="preserve"> </w:t>
      </w:r>
      <w:r w:rsidR="007A5F61" w:rsidRPr="007A5F61">
        <w:rPr>
          <w:rFonts w:ascii="Times New Roman" w:hAnsi="Times New Roman" w:cs="Times New Roman"/>
          <w:sz w:val="26"/>
          <w:szCs w:val="26"/>
        </w:rPr>
        <w:t>w miejscowości Lesko – Posada Leska</w:t>
      </w:r>
      <w:r w:rsidRPr="00345E63">
        <w:rPr>
          <w:rFonts w:ascii="Times New Roman" w:hAnsi="Times New Roman" w:cs="Times New Roman"/>
          <w:sz w:val="26"/>
          <w:szCs w:val="26"/>
        </w:rPr>
        <w:t xml:space="preserve"> znak: AB.6740.</w:t>
      </w:r>
      <w:r w:rsidR="007A5F61">
        <w:rPr>
          <w:rFonts w:ascii="Times New Roman" w:hAnsi="Times New Roman" w:cs="Times New Roman"/>
          <w:sz w:val="26"/>
          <w:szCs w:val="26"/>
        </w:rPr>
        <w:t>1.136</w:t>
      </w:r>
      <w:r w:rsidRPr="00345E63">
        <w:rPr>
          <w:rFonts w:ascii="Times New Roman" w:hAnsi="Times New Roman" w:cs="Times New Roman"/>
          <w:sz w:val="26"/>
          <w:szCs w:val="26"/>
        </w:rPr>
        <w:t xml:space="preserve">.2011 z dnia </w:t>
      </w:r>
      <w:r w:rsidR="007A5F61">
        <w:rPr>
          <w:rFonts w:ascii="Times New Roman" w:hAnsi="Times New Roman" w:cs="Times New Roman"/>
          <w:sz w:val="26"/>
          <w:szCs w:val="26"/>
        </w:rPr>
        <w:t>09-02</w:t>
      </w:r>
      <w:r w:rsidRPr="00345E63">
        <w:rPr>
          <w:rFonts w:ascii="Times New Roman" w:hAnsi="Times New Roman" w:cs="Times New Roman"/>
          <w:sz w:val="26"/>
          <w:szCs w:val="26"/>
        </w:rPr>
        <w:t>-2012r.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417611">
        <w:rPr>
          <w:rFonts w:ascii="Times New Roman" w:hAnsi="Times New Roman" w:cs="Times New Roman"/>
          <w:sz w:val="26"/>
          <w:szCs w:val="26"/>
        </w:rPr>
        <w:t>,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417611">
        <w:rPr>
          <w:rFonts w:ascii="Times New Roman" w:hAnsi="Times New Roman" w:cs="Times New Roman"/>
          <w:sz w:val="26"/>
          <w:szCs w:val="26"/>
        </w:rPr>
        <w:t>pokój</w:t>
      </w:r>
      <w:r w:rsidR="00417611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8D6" w:rsidRPr="00661AB3" w:rsidRDefault="003838D6" w:rsidP="003838D6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Orlef</w:t>
      </w:r>
    </w:p>
    <w:p w:rsidR="003838D6" w:rsidRPr="00661AB3" w:rsidRDefault="003838D6" w:rsidP="003838D6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3838D6" w:rsidRPr="00661AB3" w:rsidRDefault="003838D6" w:rsidP="003838D6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Joanna Milczanowska: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A5F6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6C96"/>
    <w:rsid w:val="000B1BDA"/>
    <w:rsid w:val="000B496E"/>
    <w:rsid w:val="002D6D82"/>
    <w:rsid w:val="0032432C"/>
    <w:rsid w:val="00345E63"/>
    <w:rsid w:val="003838D6"/>
    <w:rsid w:val="00417611"/>
    <w:rsid w:val="004262DD"/>
    <w:rsid w:val="00457878"/>
    <w:rsid w:val="00786862"/>
    <w:rsid w:val="007A5F61"/>
    <w:rsid w:val="007E6C96"/>
    <w:rsid w:val="008B5A62"/>
    <w:rsid w:val="008B77A9"/>
    <w:rsid w:val="00B12E81"/>
    <w:rsid w:val="00BC7443"/>
    <w:rsid w:val="00BF0E8B"/>
    <w:rsid w:val="00C63084"/>
    <w:rsid w:val="00E00A22"/>
    <w:rsid w:val="00F508CB"/>
    <w:rsid w:val="00FA2274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1E8DB-13F5-45A5-B924-6D5416C7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8</cp:revision>
  <cp:lastPrinted>2013-06-10T10:59:00Z</cp:lastPrinted>
  <dcterms:created xsi:type="dcterms:W3CDTF">2013-06-03T05:58:00Z</dcterms:created>
  <dcterms:modified xsi:type="dcterms:W3CDTF">2013-06-11T06:36:00Z</dcterms:modified>
</cp:coreProperties>
</file>